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AB" w:rsidRDefault="007540AB" w:rsidP="007540AB"/>
    <w:p w:rsidR="007540AB" w:rsidRPr="00C8591F" w:rsidRDefault="007540AB" w:rsidP="007540AB">
      <w:pPr>
        <w:autoSpaceDE w:val="0"/>
        <w:autoSpaceDN w:val="0"/>
        <w:jc w:val="both"/>
        <w:rPr>
          <w:b/>
          <w:color w:val="000000"/>
        </w:rPr>
      </w:pPr>
      <w:r w:rsidRPr="00C8591F">
        <w:rPr>
          <w:b/>
          <w:color w:val="000000"/>
        </w:rPr>
        <w:t xml:space="preserve">PRESS RELEASE – Mechanicsburg, PA – </w:t>
      </w:r>
      <w:r w:rsidR="00F868CD">
        <w:rPr>
          <w:b/>
          <w:color w:val="000000"/>
        </w:rPr>
        <w:t xml:space="preserve">Friday, July 3, </w:t>
      </w:r>
      <w:r w:rsidRPr="00C8591F">
        <w:rPr>
          <w:b/>
          <w:color w:val="000000"/>
        </w:rPr>
        <w:t>2020</w:t>
      </w:r>
    </w:p>
    <w:p w:rsidR="007540AB" w:rsidRDefault="007540AB" w:rsidP="007540AB"/>
    <w:p w:rsidR="00F868CD" w:rsidRDefault="00F868CD" w:rsidP="00E70762">
      <w:pPr>
        <w:jc w:val="both"/>
        <w:rPr>
          <w:sz w:val="24"/>
          <w:szCs w:val="24"/>
        </w:rPr>
      </w:pPr>
      <w:r w:rsidRPr="00F868CD">
        <w:rPr>
          <w:sz w:val="24"/>
          <w:szCs w:val="24"/>
        </w:rPr>
        <w:t xml:space="preserve">This afternoon the </w:t>
      </w:r>
      <w:r w:rsidR="00E70762">
        <w:rPr>
          <w:sz w:val="24"/>
          <w:szCs w:val="24"/>
        </w:rPr>
        <w:t xml:space="preserve">Pennsylvania </w:t>
      </w:r>
      <w:r w:rsidRPr="00F868CD">
        <w:rPr>
          <w:sz w:val="24"/>
          <w:szCs w:val="24"/>
        </w:rPr>
        <w:t xml:space="preserve">Department of Education (PDE) and the </w:t>
      </w:r>
      <w:r w:rsidR="00E70762">
        <w:rPr>
          <w:sz w:val="24"/>
          <w:szCs w:val="24"/>
        </w:rPr>
        <w:t xml:space="preserve">Pennsylvania </w:t>
      </w:r>
      <w:r w:rsidRPr="00F868CD">
        <w:rPr>
          <w:sz w:val="24"/>
          <w:szCs w:val="24"/>
        </w:rPr>
        <w:t xml:space="preserve">Department of Health (DOH) authored some FAQ’s for the recent wearing </w:t>
      </w:r>
      <w:r w:rsidR="00DC747E">
        <w:rPr>
          <w:sz w:val="24"/>
          <w:szCs w:val="24"/>
        </w:rPr>
        <w:t>a fa</w:t>
      </w:r>
      <w:r>
        <w:rPr>
          <w:sz w:val="24"/>
          <w:szCs w:val="24"/>
        </w:rPr>
        <w:t xml:space="preserve">ce covering (mask) </w:t>
      </w:r>
      <w:r w:rsidRPr="00F868CD">
        <w:rPr>
          <w:sz w:val="24"/>
          <w:szCs w:val="24"/>
        </w:rPr>
        <w:t>order signed by Secretary of Health, Dr. Rachel Levine</w:t>
      </w:r>
      <w:r>
        <w:rPr>
          <w:sz w:val="24"/>
          <w:szCs w:val="24"/>
        </w:rPr>
        <w:t xml:space="preserve"> on Wednesday, July 1, 2020. This action has created a number of questions for schools and their out of season voluntary workout programs. </w:t>
      </w:r>
    </w:p>
    <w:p w:rsidR="00F868CD" w:rsidRDefault="00F868CD" w:rsidP="00E70762">
      <w:pPr>
        <w:jc w:val="both"/>
        <w:rPr>
          <w:sz w:val="24"/>
          <w:szCs w:val="24"/>
        </w:rPr>
      </w:pPr>
    </w:p>
    <w:p w:rsidR="00F868CD" w:rsidRPr="00F868CD" w:rsidRDefault="00F868CD" w:rsidP="00E70762">
      <w:pPr>
        <w:jc w:val="both"/>
      </w:pPr>
      <w:r>
        <w:rPr>
          <w:sz w:val="24"/>
          <w:szCs w:val="24"/>
        </w:rPr>
        <w:t xml:space="preserve">PIAA Executive Director, Dr. Robert A. Lombardi stated, “We are tremendously appreciative of the Department of Health and the Department of Education for providing guidance and answers to </w:t>
      </w:r>
      <w:r w:rsidR="00E70762">
        <w:rPr>
          <w:sz w:val="24"/>
          <w:szCs w:val="24"/>
        </w:rPr>
        <w:t xml:space="preserve">the </w:t>
      </w:r>
      <w:r>
        <w:rPr>
          <w:sz w:val="24"/>
          <w:szCs w:val="24"/>
        </w:rPr>
        <w:t>many frequently asked questions. This information will greatly assist PIAA member school</w:t>
      </w:r>
      <w:r w:rsidR="00E70762">
        <w:rPr>
          <w:sz w:val="24"/>
          <w:szCs w:val="24"/>
        </w:rPr>
        <w:t>s,</w:t>
      </w:r>
      <w:r>
        <w:rPr>
          <w:sz w:val="24"/>
          <w:szCs w:val="24"/>
        </w:rPr>
        <w:t xml:space="preserve"> </w:t>
      </w:r>
      <w:r w:rsidR="00E70762">
        <w:rPr>
          <w:sz w:val="24"/>
          <w:szCs w:val="24"/>
        </w:rPr>
        <w:t>t</w:t>
      </w:r>
      <w:r>
        <w:rPr>
          <w:sz w:val="24"/>
          <w:szCs w:val="24"/>
        </w:rPr>
        <w:t>heir administration</w:t>
      </w:r>
      <w:r w:rsidR="00E70762">
        <w:rPr>
          <w:sz w:val="24"/>
          <w:szCs w:val="24"/>
        </w:rPr>
        <w:t xml:space="preserve"> and </w:t>
      </w:r>
      <w:r>
        <w:rPr>
          <w:sz w:val="24"/>
          <w:szCs w:val="24"/>
        </w:rPr>
        <w:t>staffs with the information needed to continue their voluntary, summer workout prog</w:t>
      </w:r>
      <w:r w:rsidR="008A5BDC">
        <w:rPr>
          <w:sz w:val="24"/>
          <w:szCs w:val="24"/>
        </w:rPr>
        <w:t>r</w:t>
      </w:r>
      <w:bookmarkStart w:id="0" w:name="_GoBack"/>
      <w:bookmarkEnd w:id="0"/>
      <w:r>
        <w:rPr>
          <w:sz w:val="24"/>
          <w:szCs w:val="24"/>
        </w:rPr>
        <w:t>ams”.</w:t>
      </w:r>
    </w:p>
    <w:p w:rsidR="007540AB" w:rsidRDefault="007540AB" w:rsidP="00FA69D4">
      <w:pPr>
        <w:jc w:val="both"/>
      </w:pPr>
    </w:p>
    <w:p w:rsidR="00F868CD" w:rsidRPr="00F868CD" w:rsidRDefault="00F868CD" w:rsidP="00F868CD">
      <w:pPr>
        <w:rPr>
          <w:sz w:val="24"/>
          <w:szCs w:val="24"/>
        </w:rPr>
      </w:pPr>
      <w:r w:rsidRPr="00F868CD">
        <w:rPr>
          <w:sz w:val="24"/>
          <w:szCs w:val="24"/>
        </w:rPr>
        <w:t>The most requested question</w:t>
      </w:r>
      <w:r w:rsidR="00E70762">
        <w:rPr>
          <w:sz w:val="24"/>
          <w:szCs w:val="24"/>
        </w:rPr>
        <w:t>s</w:t>
      </w:r>
      <w:r w:rsidRPr="00F868CD">
        <w:rPr>
          <w:sz w:val="24"/>
          <w:szCs w:val="24"/>
        </w:rPr>
        <w:t xml:space="preserve"> recently </w:t>
      </w:r>
      <w:r w:rsidR="00E70762">
        <w:rPr>
          <w:sz w:val="24"/>
          <w:szCs w:val="24"/>
        </w:rPr>
        <w:t>are</w:t>
      </w:r>
      <w:r w:rsidRPr="00F868CD">
        <w:rPr>
          <w:sz w:val="24"/>
          <w:szCs w:val="24"/>
        </w:rPr>
        <w:t xml:space="preserve"> the following:</w:t>
      </w:r>
    </w:p>
    <w:p w:rsidR="00F868CD" w:rsidRPr="00F868CD" w:rsidRDefault="00F868CD" w:rsidP="00F868CD">
      <w:pPr>
        <w:rPr>
          <w:sz w:val="24"/>
          <w:szCs w:val="24"/>
        </w:rPr>
      </w:pPr>
    </w:p>
    <w:p w:rsidR="00F868CD" w:rsidRPr="00F868CD" w:rsidRDefault="00F868CD" w:rsidP="00E70762">
      <w:pPr>
        <w:jc w:val="both"/>
        <w:rPr>
          <w:sz w:val="24"/>
          <w:szCs w:val="24"/>
        </w:rPr>
      </w:pPr>
      <w:r w:rsidRPr="00F868CD">
        <w:rPr>
          <w:b/>
          <w:bCs/>
          <w:sz w:val="24"/>
          <w:szCs w:val="24"/>
        </w:rPr>
        <w:t xml:space="preserve">Does the Order apply to athletes and sports activities? </w:t>
      </w:r>
    </w:p>
    <w:p w:rsidR="00F868CD" w:rsidRPr="00F868CD" w:rsidRDefault="00F868CD" w:rsidP="00E70762">
      <w:pPr>
        <w:jc w:val="both"/>
        <w:rPr>
          <w:i/>
          <w:iCs/>
          <w:sz w:val="24"/>
          <w:szCs w:val="24"/>
        </w:rPr>
      </w:pPr>
      <w:r w:rsidRPr="00F868CD">
        <w:rPr>
          <w:sz w:val="24"/>
          <w:szCs w:val="24"/>
        </w:rPr>
        <w:t> </w:t>
      </w:r>
      <w:r w:rsidRPr="00F868CD">
        <w:rPr>
          <w:i/>
          <w:iCs/>
          <w:sz w:val="24"/>
          <w:szCs w:val="24"/>
        </w:rPr>
        <w:t>Yes. Everyone must wear a face covering, such as a mask, unless they fall under an exception listed in Section 3 of the Order.  Coaches, athletes and spectators must wear face coverings unless they are outdoors and can consistently maintain social distancing of at least 6 feet. Athletes are not required to wear face coverings while actively engaged in workouts and competition that prevent the wearing of face coverings, but must wear face coverings when on the sidelines, in the dugout, etc. and anytime 6 feet of social distancing is not possible.</w:t>
      </w:r>
    </w:p>
    <w:p w:rsidR="00F868CD" w:rsidRPr="00F868CD" w:rsidRDefault="00F868CD" w:rsidP="00E70762">
      <w:pPr>
        <w:jc w:val="both"/>
        <w:rPr>
          <w:sz w:val="24"/>
          <w:szCs w:val="24"/>
        </w:rPr>
      </w:pPr>
    </w:p>
    <w:p w:rsidR="00F868CD" w:rsidRPr="00F868CD" w:rsidRDefault="00F868CD" w:rsidP="00E70762">
      <w:pPr>
        <w:jc w:val="both"/>
        <w:rPr>
          <w:sz w:val="24"/>
          <w:szCs w:val="24"/>
        </w:rPr>
      </w:pPr>
      <w:r w:rsidRPr="00F868CD">
        <w:rPr>
          <w:b/>
          <w:bCs/>
          <w:sz w:val="24"/>
          <w:szCs w:val="24"/>
        </w:rPr>
        <w:t>Do schools need to update/amend their Health and Safety Plans if they have already been submitted to PDE?</w:t>
      </w:r>
    </w:p>
    <w:p w:rsidR="00F868CD" w:rsidRPr="00F868CD" w:rsidRDefault="00F868CD" w:rsidP="00E70762">
      <w:pPr>
        <w:jc w:val="both"/>
        <w:rPr>
          <w:sz w:val="24"/>
          <w:szCs w:val="24"/>
        </w:rPr>
      </w:pPr>
      <w:r w:rsidRPr="00F868CD">
        <w:rPr>
          <w:i/>
          <w:iCs/>
          <w:sz w:val="24"/>
          <w:szCs w:val="24"/>
        </w:rPr>
        <w:t>Health and Safety Plans must reflect this Order. Understanding the volatility and uncertainty of the COVID-19 virus, plans should be flexible enough to contemplate any future change in conditions.</w:t>
      </w:r>
    </w:p>
    <w:p w:rsidR="00F868CD" w:rsidRPr="00F868CD" w:rsidRDefault="00F868CD" w:rsidP="00E70762">
      <w:pPr>
        <w:jc w:val="both"/>
        <w:rPr>
          <w:sz w:val="24"/>
          <w:szCs w:val="24"/>
        </w:rPr>
      </w:pPr>
      <w:r w:rsidRPr="00F868CD">
        <w:rPr>
          <w:sz w:val="24"/>
          <w:szCs w:val="24"/>
        </w:rPr>
        <w:t> </w:t>
      </w:r>
    </w:p>
    <w:p w:rsidR="00F868CD" w:rsidRPr="00F868CD" w:rsidRDefault="00F868CD" w:rsidP="00E70762">
      <w:pPr>
        <w:jc w:val="both"/>
        <w:rPr>
          <w:sz w:val="24"/>
          <w:szCs w:val="24"/>
        </w:rPr>
      </w:pPr>
      <w:r w:rsidRPr="00F868CD">
        <w:rPr>
          <w:b/>
          <w:bCs/>
          <w:sz w:val="24"/>
          <w:szCs w:val="24"/>
        </w:rPr>
        <w:t>Do updated/revised Health and Safety Plans need to be re-approved by local school boards?</w:t>
      </w:r>
    </w:p>
    <w:p w:rsidR="00F868CD" w:rsidRPr="00F868CD" w:rsidRDefault="00F868CD" w:rsidP="00E70762">
      <w:pPr>
        <w:jc w:val="both"/>
        <w:rPr>
          <w:sz w:val="24"/>
          <w:szCs w:val="24"/>
        </w:rPr>
      </w:pPr>
      <w:r w:rsidRPr="00F868CD">
        <w:rPr>
          <w:i/>
          <w:iCs/>
          <w:sz w:val="24"/>
          <w:szCs w:val="24"/>
        </w:rPr>
        <w:t>Yes. While the Order must be implemented immediately, plan approval, if necessary, should occur at the next board meeting.</w:t>
      </w:r>
    </w:p>
    <w:p w:rsidR="00F868CD" w:rsidRPr="00F868CD" w:rsidRDefault="00F868CD" w:rsidP="00E70762">
      <w:pPr>
        <w:jc w:val="both"/>
        <w:rPr>
          <w:sz w:val="24"/>
          <w:szCs w:val="24"/>
        </w:rPr>
      </w:pPr>
      <w:r w:rsidRPr="00F868CD">
        <w:rPr>
          <w:i/>
          <w:iCs/>
          <w:sz w:val="24"/>
          <w:szCs w:val="24"/>
        </w:rPr>
        <w:t> </w:t>
      </w:r>
    </w:p>
    <w:p w:rsidR="00F868CD" w:rsidRDefault="00E70762" w:rsidP="00B716AB">
      <w:pPr>
        <w:rPr>
          <w:sz w:val="24"/>
          <w:szCs w:val="24"/>
        </w:rPr>
      </w:pPr>
      <w:r>
        <w:rPr>
          <w:sz w:val="24"/>
          <w:szCs w:val="24"/>
        </w:rPr>
        <w:t>For more information from the Department of Health on face coverings (masks) use the following link:</w:t>
      </w:r>
    </w:p>
    <w:p w:rsidR="00E70762" w:rsidRPr="00F868CD" w:rsidRDefault="00014245" w:rsidP="00E70762">
      <w:pPr>
        <w:rPr>
          <w:color w:val="000000"/>
        </w:rPr>
      </w:pPr>
      <w:hyperlink r:id="rId8" w:history="1">
        <w:r w:rsidR="00E70762" w:rsidRPr="00F868CD">
          <w:rPr>
            <w:rStyle w:val="Hyperlink"/>
            <w:color w:val="0563C1"/>
          </w:rPr>
          <w:t>https://www.health.pa.gov/topics/disease/coronavirus/Pages/Guidance/Universal-Masking-FAQ.aspx</w:t>
        </w:r>
      </w:hyperlink>
    </w:p>
    <w:p w:rsidR="00F868CD" w:rsidRDefault="00F868CD" w:rsidP="00B716AB"/>
    <w:p w:rsidR="00E70762" w:rsidRDefault="00E70762" w:rsidP="00B716AB">
      <w:pPr>
        <w:autoSpaceDE w:val="0"/>
        <w:autoSpaceDN w:val="0"/>
        <w:adjustRightInd w:val="0"/>
        <w:rPr>
          <w:rFonts w:asciiTheme="minorHAnsi" w:hAnsiTheme="minorHAnsi"/>
          <w:b/>
          <w:sz w:val="16"/>
          <w:szCs w:val="16"/>
        </w:rPr>
      </w:pPr>
    </w:p>
    <w:p w:rsidR="00E70762" w:rsidRDefault="00E70762" w:rsidP="00B716AB">
      <w:pPr>
        <w:autoSpaceDE w:val="0"/>
        <w:autoSpaceDN w:val="0"/>
        <w:adjustRightInd w:val="0"/>
        <w:rPr>
          <w:rFonts w:asciiTheme="minorHAnsi" w:hAnsiTheme="minorHAnsi"/>
          <w:b/>
          <w:sz w:val="16"/>
          <w:szCs w:val="16"/>
        </w:rPr>
      </w:pPr>
    </w:p>
    <w:p w:rsidR="00B716AB" w:rsidRPr="00AD5B06" w:rsidRDefault="00B716AB" w:rsidP="00B716AB">
      <w:pPr>
        <w:autoSpaceDE w:val="0"/>
        <w:autoSpaceDN w:val="0"/>
        <w:adjustRightInd w:val="0"/>
        <w:rPr>
          <w:rFonts w:asciiTheme="minorHAnsi" w:hAnsiTheme="minorHAnsi" w:cs="Calibri-Bold"/>
          <w:b/>
          <w:bCs/>
          <w:sz w:val="16"/>
          <w:szCs w:val="16"/>
        </w:rPr>
      </w:pPr>
      <w:r w:rsidRPr="00AD5B06">
        <w:rPr>
          <w:rFonts w:asciiTheme="minorHAnsi" w:hAnsiTheme="minorHAnsi"/>
          <w:b/>
          <w:sz w:val="16"/>
          <w:szCs w:val="16"/>
        </w:rPr>
        <w:t>About Pennsylvania Interscholastic Athletic Association</w:t>
      </w:r>
      <w:r w:rsidRPr="00AD5B06">
        <w:rPr>
          <w:rFonts w:asciiTheme="minorHAnsi" w:hAnsiTheme="minorHAnsi" w:cs="Calibri-Bold"/>
          <w:b/>
          <w:bCs/>
          <w:sz w:val="16"/>
          <w:szCs w:val="16"/>
        </w:rPr>
        <w:t xml:space="preserve"> </w:t>
      </w:r>
    </w:p>
    <w:p w:rsidR="00B716AB" w:rsidRPr="00AD5B06" w:rsidRDefault="00B716AB" w:rsidP="00B716AB">
      <w:pPr>
        <w:autoSpaceDE w:val="0"/>
        <w:autoSpaceDN w:val="0"/>
        <w:adjustRightInd w:val="0"/>
        <w:rPr>
          <w:rFonts w:asciiTheme="minorHAnsi" w:hAnsiTheme="minorHAnsi" w:cstheme="minorBidi"/>
          <w:sz w:val="16"/>
          <w:szCs w:val="16"/>
        </w:rPr>
      </w:pPr>
      <w:r w:rsidRPr="00AD5B06">
        <w:rPr>
          <w:rFonts w:asciiTheme="minorHAnsi" w:hAnsiTheme="minorHAnsi" w:cs="Calibri"/>
          <w:sz w:val="16"/>
          <w:szCs w:val="16"/>
        </w:rPr>
        <w:t>Beginning in Pittsburgh, on December 29, 1913, PIAA was given the privilege of serving its member schools and registered officials by establishing policies and adopting contest rules that emphasize the educational values of interscholastic athletics, promote safe and sportsmanlike competition and provide uniform standards for all interscholastic levels of competition.</w:t>
      </w:r>
    </w:p>
    <w:p w:rsidR="007540AB" w:rsidRDefault="007540AB" w:rsidP="007540AB">
      <w:r>
        <w:t xml:space="preserve">  </w:t>
      </w:r>
    </w:p>
    <w:sectPr w:rsidR="007540AB" w:rsidSect="00E70762">
      <w:headerReference w:type="default" r:id="rId9"/>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45" w:rsidRDefault="00014245" w:rsidP="007540AB">
      <w:r>
        <w:separator/>
      </w:r>
    </w:p>
  </w:endnote>
  <w:endnote w:type="continuationSeparator" w:id="0">
    <w:p w:rsidR="00014245" w:rsidRDefault="00014245" w:rsidP="0075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45" w:rsidRDefault="00014245" w:rsidP="007540AB">
      <w:r>
        <w:separator/>
      </w:r>
    </w:p>
  </w:footnote>
  <w:footnote w:type="continuationSeparator" w:id="0">
    <w:p w:rsidR="00014245" w:rsidRDefault="00014245" w:rsidP="00754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AB" w:rsidRDefault="007540AB" w:rsidP="007540AB">
    <w:pPr>
      <w:pStyle w:val="Header"/>
      <w:jc w:val="center"/>
    </w:pPr>
    <w:r>
      <w:rPr>
        <w:noProof/>
      </w:rPr>
      <w:drawing>
        <wp:inline distT="0" distB="0" distL="0" distR="0" wp14:anchorId="6A8000E5" wp14:editId="4BAF3093">
          <wp:extent cx="1835150" cy="78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804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C3839"/>
    <w:multiLevelType w:val="hybridMultilevel"/>
    <w:tmpl w:val="8C229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AB"/>
    <w:rsid w:val="00014245"/>
    <w:rsid w:val="00126DE2"/>
    <w:rsid w:val="0018477C"/>
    <w:rsid w:val="001A4B55"/>
    <w:rsid w:val="00240D7E"/>
    <w:rsid w:val="002D520F"/>
    <w:rsid w:val="00322C51"/>
    <w:rsid w:val="003878AD"/>
    <w:rsid w:val="00431C39"/>
    <w:rsid w:val="00477BCA"/>
    <w:rsid w:val="00562FCF"/>
    <w:rsid w:val="00653764"/>
    <w:rsid w:val="00667934"/>
    <w:rsid w:val="007540AB"/>
    <w:rsid w:val="008629D4"/>
    <w:rsid w:val="008A5BDC"/>
    <w:rsid w:val="00B716AB"/>
    <w:rsid w:val="00B86273"/>
    <w:rsid w:val="00B87300"/>
    <w:rsid w:val="00DC747E"/>
    <w:rsid w:val="00E70762"/>
    <w:rsid w:val="00F868CD"/>
    <w:rsid w:val="00FA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0AB"/>
    <w:rPr>
      <w:rFonts w:ascii="Tahoma" w:hAnsi="Tahoma" w:cs="Tahoma"/>
      <w:sz w:val="16"/>
      <w:szCs w:val="16"/>
    </w:rPr>
  </w:style>
  <w:style w:type="character" w:customStyle="1" w:styleId="BalloonTextChar">
    <w:name w:val="Balloon Text Char"/>
    <w:basedOn w:val="DefaultParagraphFont"/>
    <w:link w:val="BalloonText"/>
    <w:uiPriority w:val="99"/>
    <w:semiHidden/>
    <w:rsid w:val="007540AB"/>
    <w:rPr>
      <w:rFonts w:ascii="Tahoma" w:hAnsi="Tahoma" w:cs="Tahoma"/>
      <w:sz w:val="16"/>
      <w:szCs w:val="16"/>
    </w:rPr>
  </w:style>
  <w:style w:type="paragraph" w:styleId="Header">
    <w:name w:val="header"/>
    <w:basedOn w:val="Normal"/>
    <w:link w:val="HeaderChar"/>
    <w:uiPriority w:val="99"/>
    <w:unhideWhenUsed/>
    <w:rsid w:val="007540AB"/>
    <w:pPr>
      <w:tabs>
        <w:tab w:val="center" w:pos="4680"/>
        <w:tab w:val="right" w:pos="9360"/>
      </w:tabs>
    </w:pPr>
  </w:style>
  <w:style w:type="character" w:customStyle="1" w:styleId="HeaderChar">
    <w:name w:val="Header Char"/>
    <w:basedOn w:val="DefaultParagraphFont"/>
    <w:link w:val="Header"/>
    <w:uiPriority w:val="99"/>
    <w:rsid w:val="007540AB"/>
  </w:style>
  <w:style w:type="paragraph" w:styleId="Footer">
    <w:name w:val="footer"/>
    <w:basedOn w:val="Normal"/>
    <w:link w:val="FooterChar"/>
    <w:uiPriority w:val="99"/>
    <w:unhideWhenUsed/>
    <w:rsid w:val="007540AB"/>
    <w:pPr>
      <w:tabs>
        <w:tab w:val="center" w:pos="4680"/>
        <w:tab w:val="right" w:pos="9360"/>
      </w:tabs>
    </w:pPr>
  </w:style>
  <w:style w:type="character" w:customStyle="1" w:styleId="FooterChar">
    <w:name w:val="Footer Char"/>
    <w:basedOn w:val="DefaultParagraphFont"/>
    <w:link w:val="Footer"/>
    <w:uiPriority w:val="99"/>
    <w:rsid w:val="007540AB"/>
  </w:style>
  <w:style w:type="paragraph" w:customStyle="1" w:styleId="Default">
    <w:name w:val="Default"/>
    <w:rsid w:val="00322C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716AB"/>
    <w:rPr>
      <w:color w:val="0000FF"/>
      <w:u w:val="single"/>
    </w:rPr>
  </w:style>
  <w:style w:type="character" w:styleId="FollowedHyperlink">
    <w:name w:val="FollowedHyperlink"/>
    <w:basedOn w:val="DefaultParagraphFont"/>
    <w:uiPriority w:val="99"/>
    <w:semiHidden/>
    <w:unhideWhenUsed/>
    <w:rsid w:val="00E707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0AB"/>
    <w:rPr>
      <w:rFonts w:ascii="Tahoma" w:hAnsi="Tahoma" w:cs="Tahoma"/>
      <w:sz w:val="16"/>
      <w:szCs w:val="16"/>
    </w:rPr>
  </w:style>
  <w:style w:type="character" w:customStyle="1" w:styleId="BalloonTextChar">
    <w:name w:val="Balloon Text Char"/>
    <w:basedOn w:val="DefaultParagraphFont"/>
    <w:link w:val="BalloonText"/>
    <w:uiPriority w:val="99"/>
    <w:semiHidden/>
    <w:rsid w:val="007540AB"/>
    <w:rPr>
      <w:rFonts w:ascii="Tahoma" w:hAnsi="Tahoma" w:cs="Tahoma"/>
      <w:sz w:val="16"/>
      <w:szCs w:val="16"/>
    </w:rPr>
  </w:style>
  <w:style w:type="paragraph" w:styleId="Header">
    <w:name w:val="header"/>
    <w:basedOn w:val="Normal"/>
    <w:link w:val="HeaderChar"/>
    <w:uiPriority w:val="99"/>
    <w:unhideWhenUsed/>
    <w:rsid w:val="007540AB"/>
    <w:pPr>
      <w:tabs>
        <w:tab w:val="center" w:pos="4680"/>
        <w:tab w:val="right" w:pos="9360"/>
      </w:tabs>
    </w:pPr>
  </w:style>
  <w:style w:type="character" w:customStyle="1" w:styleId="HeaderChar">
    <w:name w:val="Header Char"/>
    <w:basedOn w:val="DefaultParagraphFont"/>
    <w:link w:val="Header"/>
    <w:uiPriority w:val="99"/>
    <w:rsid w:val="007540AB"/>
  </w:style>
  <w:style w:type="paragraph" w:styleId="Footer">
    <w:name w:val="footer"/>
    <w:basedOn w:val="Normal"/>
    <w:link w:val="FooterChar"/>
    <w:uiPriority w:val="99"/>
    <w:unhideWhenUsed/>
    <w:rsid w:val="007540AB"/>
    <w:pPr>
      <w:tabs>
        <w:tab w:val="center" w:pos="4680"/>
        <w:tab w:val="right" w:pos="9360"/>
      </w:tabs>
    </w:pPr>
  </w:style>
  <w:style w:type="character" w:customStyle="1" w:styleId="FooterChar">
    <w:name w:val="Footer Char"/>
    <w:basedOn w:val="DefaultParagraphFont"/>
    <w:link w:val="Footer"/>
    <w:uiPriority w:val="99"/>
    <w:rsid w:val="007540AB"/>
  </w:style>
  <w:style w:type="paragraph" w:customStyle="1" w:styleId="Default">
    <w:name w:val="Default"/>
    <w:rsid w:val="00322C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716AB"/>
    <w:rPr>
      <w:color w:val="0000FF"/>
      <w:u w:val="single"/>
    </w:rPr>
  </w:style>
  <w:style w:type="character" w:styleId="FollowedHyperlink">
    <w:name w:val="FollowedHyperlink"/>
    <w:basedOn w:val="DefaultParagraphFont"/>
    <w:uiPriority w:val="99"/>
    <w:semiHidden/>
    <w:unhideWhenUsed/>
    <w:rsid w:val="00E707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pa.gov/topics/disease/coronavirus/Pages/Guidance/Universal-Masking-FAQ.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 Lombardi</dc:creator>
  <cp:lastModifiedBy>Robert A. Lombardi</cp:lastModifiedBy>
  <cp:revision>9</cp:revision>
  <dcterms:created xsi:type="dcterms:W3CDTF">2020-06-09T14:08:00Z</dcterms:created>
  <dcterms:modified xsi:type="dcterms:W3CDTF">2020-07-03T19:55:00Z</dcterms:modified>
</cp:coreProperties>
</file>